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4" w:rsidRDefault="00700B04" w:rsidP="00700B0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СОЦИАЛЬНОГО ОБСЛУЖИВАНИЯ ПСКОВСКОЙ ОБЛАСТИ «ЛОКНЯНСКИЙ ПСИХОНЕВРОЛОГИЧЕСКИЙ ИНТЕРНАТ»</w:t>
      </w:r>
    </w:p>
    <w:p w:rsidR="00700B04" w:rsidRDefault="00700B04" w:rsidP="00700B04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B04" w:rsidRDefault="00700B04" w:rsidP="00700B04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00B04" w:rsidRDefault="00700B04" w:rsidP="00700B04">
      <w:pPr>
        <w:pStyle w:val="Standard"/>
      </w:pPr>
    </w:p>
    <w:p w:rsidR="00700B04" w:rsidRDefault="0096195D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="00700B04">
        <w:rPr>
          <w:rFonts w:ascii="Times New Roman" w:hAnsi="Times New Roman" w:cs="Times New Roman"/>
          <w:b/>
          <w:bCs/>
          <w:sz w:val="28"/>
          <w:szCs w:val="28"/>
          <w:u w:val="single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29.12.2017года</w:t>
      </w:r>
      <w:r w:rsidR="00700B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№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50</w:t>
      </w:r>
      <w:r w:rsidR="00700B0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  <w:r w:rsidR="00700B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0B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0B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0B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0B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0B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0B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0B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0B04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00B04">
        <w:rPr>
          <w:rFonts w:ascii="Times New Roman" w:hAnsi="Times New Roman" w:cs="Times New Roman"/>
          <w:sz w:val="28"/>
          <w:szCs w:val="28"/>
        </w:rPr>
        <w:t xml:space="preserve">       </w:t>
      </w:r>
      <w:r w:rsidR="00700B04">
        <w:rPr>
          <w:rFonts w:ascii="Times New Roman" w:hAnsi="Times New Roman" w:cs="Times New Roman"/>
          <w:b/>
          <w:bCs/>
          <w:sz w:val="28"/>
          <w:szCs w:val="28"/>
        </w:rPr>
        <w:t xml:space="preserve">      д. Старые Липы</w:t>
      </w:r>
    </w:p>
    <w:p w:rsidR="00700B04" w:rsidRDefault="00700B04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700B04">
        <w:rPr>
          <w:rFonts w:ascii="Times New Roman" w:hAnsi="Times New Roman" w:cs="Times New Roman"/>
          <w:b/>
          <w:bCs/>
          <w:sz w:val="28"/>
          <w:szCs w:val="28"/>
        </w:rPr>
        <w:t>Об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826AEB">
        <w:rPr>
          <w:rFonts w:ascii="Times New Roman" w:hAnsi="Times New Roman" w:cs="Times New Roman"/>
          <w:b/>
          <w:bCs/>
          <w:sz w:val="28"/>
          <w:szCs w:val="28"/>
        </w:rPr>
        <w:t xml:space="preserve"> плана реализации</w:t>
      </w:r>
      <w:r w:rsidR="00826A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6A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6A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6A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6AEB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26AE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антикоррупционных рисков,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перечня должностей связанных</w:t>
      </w:r>
      <w:r w:rsidR="00826AE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 высоким коррупционным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риском</w:t>
      </w:r>
    </w:p>
    <w:p w:rsidR="00F64C8A" w:rsidRDefault="00826AEB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F64C8A" w:rsidRDefault="00F64C8A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F64C8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обеспечения исполнения требований статьи  13.3. Федерального закона от 25.12.2008 №</w:t>
      </w:r>
      <w:r w:rsidR="00F47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273- ФЗ «О противодействии коррупции»</w:t>
      </w:r>
    </w:p>
    <w:p w:rsidR="00F64C8A" w:rsidRDefault="00F64C8A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ПРИКАЗЫВАЮ:</w:t>
      </w:r>
    </w:p>
    <w:p w:rsidR="00826AEB" w:rsidRDefault="00826AEB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1. Утвердить план реализации антикоррупционных рисков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="00CB68D4">
        <w:rPr>
          <w:rFonts w:ascii="Times New Roman" w:hAnsi="Times New Roman" w:cs="Times New Roman"/>
          <w:bCs/>
          <w:sz w:val="28"/>
          <w:szCs w:val="28"/>
        </w:rPr>
        <w:t>)</w:t>
      </w:r>
    </w:p>
    <w:p w:rsidR="00F64C8A" w:rsidRDefault="0073287D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B68D4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C8A">
        <w:rPr>
          <w:rFonts w:ascii="Times New Roman" w:hAnsi="Times New Roman" w:cs="Times New Roman"/>
          <w:bCs/>
          <w:sz w:val="28"/>
          <w:szCs w:val="28"/>
        </w:rPr>
        <w:t>Утвердить перечень должностей связанных с высоким коррупционным риском (</w:t>
      </w:r>
      <w:proofErr w:type="gramStart"/>
      <w:r w:rsidR="00F64C8A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 w:rsidR="00CB68D4">
        <w:rPr>
          <w:rFonts w:ascii="Times New Roman" w:hAnsi="Times New Roman" w:cs="Times New Roman"/>
          <w:bCs/>
          <w:sz w:val="28"/>
          <w:szCs w:val="28"/>
        </w:rPr>
        <w:t xml:space="preserve"> №2</w:t>
      </w:r>
      <w:r w:rsidR="00F64C8A">
        <w:rPr>
          <w:rFonts w:ascii="Times New Roman" w:hAnsi="Times New Roman" w:cs="Times New Roman"/>
          <w:bCs/>
          <w:sz w:val="28"/>
          <w:szCs w:val="28"/>
        </w:rPr>
        <w:t>)</w:t>
      </w:r>
    </w:p>
    <w:p w:rsidR="00F64C8A" w:rsidRDefault="00D347EA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3. Утвердить правила, регламентирующие вопросы обмена деловыми подарками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огласно приложения № 3)</w:t>
      </w:r>
    </w:p>
    <w:p w:rsidR="00F64C8A" w:rsidRDefault="00F64C8A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</w:p>
    <w:p w:rsidR="00F64C8A" w:rsidRDefault="00F64C8A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 ГБУСО «Локнянский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психоневрологический интернат»                                 Л.А. Тимошенкова     </w:t>
      </w:r>
    </w:p>
    <w:p w:rsidR="00700B04" w:rsidRPr="00700B04" w:rsidRDefault="00700B04" w:rsidP="00700B04">
      <w:pPr>
        <w:pStyle w:val="Standard"/>
        <w:spacing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700B04" w:rsidRDefault="00700B04" w:rsidP="00700B04"/>
    <w:p w:rsidR="00B14E1A" w:rsidRDefault="00B14E1A"/>
    <w:p w:rsidR="00264C28" w:rsidRDefault="00264C28"/>
    <w:p w:rsidR="00264C28" w:rsidRDefault="00264C28"/>
    <w:p w:rsidR="00264C28" w:rsidRDefault="00264C28"/>
    <w:p w:rsidR="00826AEB" w:rsidRPr="00826AEB" w:rsidRDefault="00826AEB" w:rsidP="00826AEB">
      <w:pPr>
        <w:spacing w:after="0" w:line="302" w:lineRule="exact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AEB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lastRenderedPageBreak/>
        <w:t>Приложение №1</w:t>
      </w:r>
    </w:p>
    <w:p w:rsidR="00826AEB" w:rsidRPr="00826AEB" w:rsidRDefault="00826AEB" w:rsidP="00826AEB">
      <w:pPr>
        <w:spacing w:after="0" w:line="302" w:lineRule="exact"/>
        <w:ind w:left="5525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826A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№50 от 29.12.2017г.</w:t>
      </w:r>
      <w:r w:rsidRPr="00826AE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826AEB" w:rsidRPr="00826AEB" w:rsidRDefault="00826AEB" w:rsidP="00826AEB">
      <w:pPr>
        <w:spacing w:after="0" w:line="302" w:lineRule="exact"/>
        <w:ind w:left="5525"/>
        <w:jc w:val="right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826AEB" w:rsidRPr="00826AEB" w:rsidRDefault="00826AEB" w:rsidP="00826AEB">
      <w:pPr>
        <w:spacing w:after="0" w:line="302" w:lineRule="exact"/>
        <w:ind w:left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антикоррупционных рисков</w:t>
      </w:r>
    </w:p>
    <w:p w:rsidR="00826AEB" w:rsidRPr="00826AEB" w:rsidRDefault="00826AEB" w:rsidP="00826AEB">
      <w:pPr>
        <w:spacing w:after="0" w:line="302" w:lineRule="exact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A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</w:t>
      </w:r>
      <w:r w:rsidRPr="00826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дарственного бюджетного учреждения социального обслуживания Псковской области «Локнянский психоневрологический интернат»</w:t>
      </w:r>
    </w:p>
    <w:p w:rsidR="00826AEB" w:rsidRPr="00826AEB" w:rsidRDefault="00826AEB" w:rsidP="00826AEB">
      <w:pPr>
        <w:spacing w:after="0" w:line="302" w:lineRule="exact"/>
        <w:ind w:left="85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6A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2018 г.</w:t>
      </w:r>
    </w:p>
    <w:p w:rsidR="00826AEB" w:rsidRPr="00826AEB" w:rsidRDefault="00826AEB" w:rsidP="00826AEB">
      <w:pPr>
        <w:spacing w:after="0" w:line="302" w:lineRule="exact"/>
        <w:ind w:left="851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19"/>
        <w:gridCol w:w="284"/>
        <w:gridCol w:w="1276"/>
        <w:gridCol w:w="141"/>
        <w:gridCol w:w="1242"/>
      </w:tblGrid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19" w:type="dxa"/>
          </w:tcPr>
          <w:p w:rsidR="00826AEB" w:rsidRPr="00826AEB" w:rsidRDefault="00826AEB" w:rsidP="008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gridSpan w:val="3"/>
          </w:tcPr>
          <w:p w:rsidR="00826AEB" w:rsidRPr="00826AEB" w:rsidRDefault="00826AEB" w:rsidP="008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242" w:type="dxa"/>
          </w:tcPr>
          <w:p w:rsidR="00826AEB" w:rsidRPr="00826AEB" w:rsidRDefault="00826AEB" w:rsidP="008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762" w:type="dxa"/>
            <w:gridSpan w:val="5"/>
          </w:tcPr>
          <w:p w:rsidR="00826AEB" w:rsidRPr="00826AEB" w:rsidRDefault="00826AEB" w:rsidP="008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Назначение лица, ответственного за реализацию антикоррупционной политики по мере необходимости, в том числе в связи с кадровыми изменениями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Осуществление оценки и координации антикоррупционной работы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Комиссия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вопросов состояния антикоррупционной работы на  собрании трудового коллектива 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Комиссия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по кадрам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Рассмотрение на совещании у директора учреждения, на совещаниях трудового коллектива, заседаниях Комиссии по предотвращению и урегулированию конфликтов хода и результатов выполнения мероприятий антикоррупционной направленности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Консультирование и обучение работников учреждения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762" w:type="dxa"/>
            <w:gridSpan w:val="5"/>
          </w:tcPr>
          <w:p w:rsidR="00826AEB" w:rsidRPr="00826AEB" w:rsidRDefault="00826AEB" w:rsidP="008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b/>
                <w:lang w:eastAsia="ru-RU"/>
              </w:rPr>
              <w:t>Повышение эффективности механизмов урегулирования конфликта интересов, обеспечение соблюдения работниками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826AEB" w:rsidRPr="00826AEB" w:rsidRDefault="00826AEB" w:rsidP="008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Организационно-техническое и документационное обеспечение деятельности Комиссии по предотвращению и урегулированию конфликтов, а также совершенствование локальных актов, регламентирующих ее функционирование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по кадрам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Осуществление проверок достоверности и полноты сведений, представляемых гражданами, претендующими на замещение должностей по мере поступления соответствующей информации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по кадрам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Организация и обеспечение работы по рассмотрению уведомлений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826AEB" w:rsidRPr="00826AEB" w:rsidRDefault="00826AEB" w:rsidP="00826A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Обеспечение контроля исполнения должностных обязанностей работниками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2.5.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Доведение до сведения работников положений Кодекса этики и служебного поведения работников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и при принятии на работу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Инспектор по кадрам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Осуществление комплекса организационных, разъяснительных и иных мер по соблюдению работниками ограничений, запретов, требований о предотвращении или урегулировании конфликта интересов и т. п.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</w:t>
            </w: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2.7.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Разработка и проведение мероприятий по формированию негативного отношения к дарению подарков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2.8.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правового просвещения работников по антикоррупционной тематике 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Комиссия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2.9.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работники, и принятие предусмотренных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2.10.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Предание гласности каждого случая конфликта интересов и применение мер ответственности, предусмотренных законодательством РФ 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выявлении соответствующих нарушений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2.11.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Инспектор по кадрам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2.12.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Инспектор по кадрам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2.13.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оперативных совещаний по выявленным фактам коррупционных правонарушений, допущенных работниками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мере </w:t>
            </w:r>
            <w:r w:rsidRPr="00826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поступления </w:t>
            </w: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</w:t>
            </w:r>
            <w:r w:rsidRPr="00826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информации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762" w:type="dxa"/>
            <w:gridSpan w:val="5"/>
          </w:tcPr>
          <w:p w:rsidR="00826AEB" w:rsidRPr="00826AEB" w:rsidRDefault="00826AEB" w:rsidP="008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b/>
                <w:lang w:eastAsia="ru-RU"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Проведение антикоррупционной экспертизы проектов нормативных правовых актов, принимаемых учреждением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по мере разработки проектов </w:t>
            </w:r>
            <w:r w:rsidRPr="00826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нормативных </w:t>
            </w: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актов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</w:t>
            </w: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на Интернет-сайте учреждения нормативных правовых актов, разрабатываемых учреждением, для обеспечения возможности проведения в отношении них независимой антикоррупционной экспертизы 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разработки приказов по основной деятельности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Администратор</w:t>
            </w: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сайта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внедрения и действенного функционирования межведомственного электронного взаимодействия с гражданами и </w:t>
            </w: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организациями в рамках предоставления социальных услуг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Социальный работник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Осуществление мониторинга с целью выявления коррупционных рисков, в деятельности по осуществлению закупок для обеспечения и устранение выявленных коррупционных рисков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Директор, Контрактный </w:t>
            </w:r>
            <w:r w:rsidRPr="00826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762" w:type="dxa"/>
            <w:gridSpan w:val="5"/>
          </w:tcPr>
          <w:p w:rsidR="00826AEB" w:rsidRPr="00826AEB" w:rsidRDefault="00826AEB" w:rsidP="008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b/>
                <w:lang w:eastAsia="ru-RU"/>
              </w:rPr>
              <w:t>Взаимодействие учреждения с институтами гражданского общества и гражданами, обеспечение доступности информации о деятельности учреждения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специализированного раздела о реализации антикоррупционной политики на Интернет-сайте учреждения и размещение актуальной информации об антикоррупционной деятельности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Обеспечение возможности оперативного взаимодействия граждан с учреждением в сфере противодействия коррупции (функционирование «горячей линии», ящиков для корреспонденции, электронной почты для приема сообщений по вопросам противодействия коррупции</w:t>
            </w:r>
            <w:proofErr w:type="gramEnd"/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личных приемов граждан директором, анализ поступающих обращений граждан и организаций на предмет наличия сведений о возможных проявлениях коррупции 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Постоянно, по мере поступления обращений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4.4.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организаций, проведение проверок по выявленным фактам 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4.5.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антикоррупционной деятельности учреждения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 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4.7.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Проведение анализа публикаций в средствах массовой информации на предмет наличия сведений о проявлениях коррупции в учреждении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Комиссия</w:t>
            </w: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4.8.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Проведение проверки опубликованных в средствах массовой информации сведений о проявлениях коррупции в учреждении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Комиссия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762" w:type="dxa"/>
            <w:gridSpan w:val="5"/>
          </w:tcPr>
          <w:p w:rsidR="00826AEB" w:rsidRPr="00826AEB" w:rsidRDefault="00826AEB" w:rsidP="00826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b/>
                <w:lang w:eastAsia="ru-RU"/>
              </w:rPr>
              <w:t>Мероприятия, направленные на противодействие коррупции, с учетом специфики деятельности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</w:t>
            </w:r>
            <w:proofErr w:type="gramStart"/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контроля за</w:t>
            </w:r>
            <w:proofErr w:type="gramEnd"/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деятельностью работников в соответствии с планом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826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</w:t>
            </w: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планом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соблюдения требований действующих нормативных актов предоставления социальных услуг</w:t>
            </w:r>
            <w:proofErr w:type="gramEnd"/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мониторинга сферы деятельности получения информации</w:t>
            </w:r>
            <w:proofErr w:type="gramEnd"/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 xml:space="preserve"> о коррупционных правонарушениях, разработка и принятие мер по </w:t>
            </w: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устранению условий для совершения таких правонарушений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Комиссия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5.4.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Проведение оценки коррупционных рисков, возникающих при реализации должностными лицами учреждения своих полномочий, внесение необходимых изменений в перечень должностей, замещение которых связано с коррупционными рисками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Комиссия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762" w:type="dxa"/>
            <w:gridSpan w:val="5"/>
          </w:tcPr>
          <w:p w:rsidR="00826AEB" w:rsidRPr="00826AEB" w:rsidRDefault="00826AEB" w:rsidP="00826AEB">
            <w:pPr>
              <w:spacing w:before="100" w:after="0" w:line="240" w:lineRule="auto"/>
              <w:ind w:left="32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Введение в документацию о закупках стандартной антикоррупционной оговорки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Контрактный </w:t>
            </w:r>
            <w:r w:rsidRPr="00826A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управляющий</w:t>
            </w:r>
          </w:p>
        </w:tc>
      </w:tr>
      <w:tr w:rsidR="00826AEB" w:rsidRPr="00826AEB" w:rsidTr="00C740D3">
        <w:tc>
          <w:tcPr>
            <w:tcW w:w="675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510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Введение антикоррупционных положений в трудовые договоры (должностные инструкции) работников</w:t>
            </w:r>
          </w:p>
        </w:tc>
        <w:tc>
          <w:tcPr>
            <w:tcW w:w="1276" w:type="dxa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383" w:type="dxa"/>
            <w:gridSpan w:val="2"/>
          </w:tcPr>
          <w:p w:rsidR="00826AEB" w:rsidRPr="00826AEB" w:rsidRDefault="00826AEB" w:rsidP="00826A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 по кадрам</w:t>
            </w:r>
          </w:p>
        </w:tc>
      </w:tr>
    </w:tbl>
    <w:p w:rsidR="00826AEB" w:rsidRPr="00826AEB" w:rsidRDefault="00826AEB" w:rsidP="00826AEB">
      <w:pPr>
        <w:spacing w:after="0" w:line="302" w:lineRule="exact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826AEB" w:rsidRDefault="00826AEB"/>
    <w:p w:rsidR="00CB68D4" w:rsidRDefault="00CB68D4"/>
    <w:p w:rsidR="00CB68D4" w:rsidRDefault="00CB68D4">
      <w:r>
        <w:br w:type="page"/>
      </w:r>
    </w:p>
    <w:p w:rsidR="00CB68D4" w:rsidRDefault="00CB68D4"/>
    <w:p w:rsidR="0073287D" w:rsidRDefault="00F64C8A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</w:t>
      </w:r>
      <w:r w:rsidR="00264C28">
        <w:t xml:space="preserve"> </w:t>
      </w:r>
      <w:r w:rsidR="00264C28" w:rsidRPr="00264C28">
        <w:rPr>
          <w:rFonts w:ascii="Times New Roman" w:hAnsi="Times New Roman" w:cs="Times New Roman"/>
        </w:rPr>
        <w:t>Приложение</w:t>
      </w:r>
      <w:r w:rsidR="00CB68D4">
        <w:rPr>
          <w:rFonts w:ascii="Times New Roman" w:hAnsi="Times New Roman" w:cs="Times New Roman"/>
        </w:rPr>
        <w:t xml:space="preserve"> №2</w:t>
      </w:r>
      <w:r w:rsidR="00264C28">
        <w:rPr>
          <w:rFonts w:ascii="Times New Roman" w:hAnsi="Times New Roman" w:cs="Times New Roman"/>
        </w:rPr>
        <w:t xml:space="preserve">      </w:t>
      </w:r>
    </w:p>
    <w:p w:rsidR="00423DA6" w:rsidRDefault="0073287D" w:rsidP="0073287D">
      <w:pPr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B68D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к Приказу № </w:t>
      </w:r>
      <w:r w:rsidR="0096195D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  от </w:t>
      </w:r>
      <w:r w:rsidR="0096195D">
        <w:rPr>
          <w:rFonts w:ascii="Times New Roman" w:hAnsi="Times New Roman" w:cs="Times New Roman"/>
        </w:rPr>
        <w:t>29.12.2017г.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96195D">
        <w:rPr>
          <w:rFonts w:ascii="Times New Roman" w:hAnsi="Times New Roman" w:cs="Times New Roman"/>
        </w:rPr>
        <w:t xml:space="preserve">       </w:t>
      </w:r>
      <w:r w:rsidR="00CB68D4">
        <w:rPr>
          <w:rFonts w:ascii="Times New Roman" w:hAnsi="Times New Roman" w:cs="Times New Roman"/>
        </w:rPr>
        <w:t xml:space="preserve">       </w:t>
      </w:r>
    </w:p>
    <w:p w:rsidR="00423DA6" w:rsidRDefault="00423DA6">
      <w:pPr>
        <w:rPr>
          <w:rFonts w:ascii="Times New Roman" w:hAnsi="Times New Roman" w:cs="Times New Roman"/>
        </w:rPr>
      </w:pPr>
    </w:p>
    <w:p w:rsidR="0073287D" w:rsidRDefault="00423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ПЕРЕЧЕНЬ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должностей, связанных с высоким коррупционным риском в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ГБУСО «Локнянский психоневрологический интернат»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670"/>
      </w:tblGrid>
      <w:tr w:rsidR="0073287D" w:rsidTr="0073287D">
        <w:tc>
          <w:tcPr>
            <w:tcW w:w="1242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3287D" w:rsidTr="0073287D">
        <w:tc>
          <w:tcPr>
            <w:tcW w:w="1242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73287D" w:rsidTr="0073287D">
        <w:tc>
          <w:tcPr>
            <w:tcW w:w="1242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73287D" w:rsidTr="0073287D">
        <w:tc>
          <w:tcPr>
            <w:tcW w:w="1242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</w:tr>
      <w:tr w:rsidR="0073287D" w:rsidTr="0073287D">
        <w:tc>
          <w:tcPr>
            <w:tcW w:w="1242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</w:tr>
      <w:tr w:rsidR="0073287D" w:rsidTr="0073287D">
        <w:tc>
          <w:tcPr>
            <w:tcW w:w="1242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</w:tr>
      <w:tr w:rsidR="0073287D" w:rsidTr="0073287D">
        <w:tc>
          <w:tcPr>
            <w:tcW w:w="1242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</w:tr>
      <w:tr w:rsidR="0073287D" w:rsidTr="0073287D">
        <w:tc>
          <w:tcPr>
            <w:tcW w:w="1242" w:type="dxa"/>
          </w:tcPr>
          <w:p w:rsidR="0073287D" w:rsidRDefault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73287D" w:rsidRDefault="0073287D" w:rsidP="00732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хозяйством 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охране труда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 w:rsidP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  <w:r w:rsidR="00F47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хозяйка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  <w:r w:rsidR="00F47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уборщица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  <w:r w:rsidR="00F47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сопровождающая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</w:t>
            </w:r>
            <w:r w:rsidR="00F47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ванщица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  <w:r w:rsidR="00F47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психиатр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5670" w:type="dxa"/>
          </w:tcPr>
          <w:p w:rsidR="0073287D" w:rsidRDefault="005A7C4E" w:rsidP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котельной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Подсобный рабочий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одежды</w:t>
            </w:r>
          </w:p>
        </w:tc>
      </w:tr>
      <w:tr w:rsidR="0073287D" w:rsidTr="0073287D">
        <w:tc>
          <w:tcPr>
            <w:tcW w:w="1242" w:type="dxa"/>
          </w:tcPr>
          <w:p w:rsidR="0073287D" w:rsidRDefault="005A7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73287D" w:rsidRDefault="00045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</w:tr>
    </w:tbl>
    <w:p w:rsidR="00423DA6" w:rsidRDefault="00423D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4C28">
        <w:rPr>
          <w:rFonts w:ascii="Times New Roman" w:hAnsi="Times New Roman" w:cs="Times New Roman"/>
        </w:rPr>
        <w:t xml:space="preserve">     </w:t>
      </w:r>
    </w:p>
    <w:p w:rsidR="00264C28" w:rsidRDefault="00264C28"/>
    <w:p w:rsidR="00D347EA" w:rsidRDefault="00D347EA"/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D347EA" w:rsidRPr="00D347EA" w:rsidTr="004967A9">
        <w:tc>
          <w:tcPr>
            <w:tcW w:w="5637" w:type="dxa"/>
            <w:hideMark/>
          </w:tcPr>
          <w:p w:rsidR="00D347EA" w:rsidRPr="00D347EA" w:rsidRDefault="00D347EA" w:rsidP="00D347EA">
            <w:pPr>
              <w:spacing w:after="0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D347EA">
              <w:rPr>
                <w:rFonts w:ascii="Calibri" w:eastAsia="Calibri" w:hAnsi="Calibri" w:cs="Times New Roman"/>
                <w:color w:val="000000"/>
              </w:rPr>
              <w:lastRenderedPageBreak/>
              <w:t>.</w:t>
            </w:r>
          </w:p>
        </w:tc>
        <w:tc>
          <w:tcPr>
            <w:tcW w:w="3934" w:type="dxa"/>
            <w:hideMark/>
          </w:tcPr>
          <w:p w:rsidR="00D347EA" w:rsidRPr="00D347EA" w:rsidRDefault="00D347EA" w:rsidP="00D347EA">
            <w:pPr>
              <w:widowControl w:val="0"/>
              <w:suppressLineNumbers/>
              <w:suppressAutoHyphens/>
              <w:autoSpaceDE w:val="0"/>
              <w:snapToGrid w:val="0"/>
              <w:spacing w:before="20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347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УТВЕРЖДАЮ</w:t>
            </w:r>
          </w:p>
          <w:p w:rsidR="00D347EA" w:rsidRPr="00D347EA" w:rsidRDefault="00D347EA" w:rsidP="00D347EA">
            <w:pPr>
              <w:widowControl w:val="0"/>
              <w:suppressLineNumbers/>
              <w:suppressAutoHyphens/>
              <w:autoSpaceDE w:val="0"/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347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ГБУСО «Локнянский психоневрологический интернат» ______________ Л.А. Тимошенкова</w:t>
            </w:r>
          </w:p>
          <w:p w:rsidR="00D347EA" w:rsidRPr="00D347EA" w:rsidRDefault="00D347EA" w:rsidP="00D347EA">
            <w:pPr>
              <w:spacing w:after="0"/>
              <w:rPr>
                <w:rFonts w:ascii="Times New Roman" w:eastAsia="Courier New" w:hAnsi="Times New Roman" w:cs="Times New Roman"/>
                <w:b/>
                <w:sz w:val="24"/>
                <w:szCs w:val="24"/>
              </w:rPr>
            </w:pPr>
            <w:r w:rsidRPr="00D347EA">
              <w:rPr>
                <w:rFonts w:ascii="Calibri" w:eastAsia="Calibri" w:hAnsi="Calibri" w:cs="Times New Roman"/>
              </w:rPr>
              <w:t>«_______»  ___________ 20__г</w:t>
            </w:r>
          </w:p>
        </w:tc>
      </w:tr>
    </w:tbl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7EA" w:rsidRPr="00D347EA" w:rsidRDefault="00D347EA" w:rsidP="00D347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7EA">
        <w:rPr>
          <w:rFonts w:ascii="Times New Roman" w:eastAsia="Calibri" w:hAnsi="Times New Roman" w:cs="Times New Roman"/>
          <w:b/>
          <w:sz w:val="24"/>
          <w:szCs w:val="24"/>
        </w:rPr>
        <w:t xml:space="preserve">Правила, регламентирующие вопросы </w:t>
      </w:r>
    </w:p>
    <w:p w:rsidR="00D347EA" w:rsidRPr="00D347EA" w:rsidRDefault="00D347EA" w:rsidP="00D347EA">
      <w:pPr>
        <w:spacing w:after="0" w:line="240" w:lineRule="auto"/>
        <w:ind w:right="80"/>
        <w:jc w:val="center"/>
        <w:rPr>
          <w:rFonts w:ascii="Calibri" w:eastAsia="Calibri" w:hAnsi="Calibri" w:cs="Times New Roman"/>
          <w:b/>
          <w:color w:val="FF0000"/>
          <w:sz w:val="24"/>
          <w:szCs w:val="24"/>
          <w:shd w:val="clear" w:color="auto" w:fill="FFFFFF"/>
          <w:lang w:eastAsia="ru-RU"/>
        </w:rPr>
      </w:pPr>
      <w:r w:rsidRPr="00D347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обмена деловыми подарками и знаками делового гостеприимства</w:t>
      </w:r>
      <w:r w:rsidRPr="00D347EA">
        <w:rPr>
          <w:rFonts w:ascii="Calibri" w:eastAsia="Calibri" w:hAnsi="Calibri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347EA">
        <w:rPr>
          <w:rFonts w:ascii="Times New Roman" w:eastAsia="Calibri" w:hAnsi="Times New Roman" w:cs="Times New Roman"/>
          <w:b/>
          <w:sz w:val="24"/>
          <w:szCs w:val="24"/>
        </w:rPr>
        <w:t xml:space="preserve"> в ГБУСО «Локнянский психоневрологический интернат»</w:t>
      </w:r>
    </w:p>
    <w:p w:rsidR="00D347EA" w:rsidRPr="00D347EA" w:rsidRDefault="00D347EA" w:rsidP="00D347E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7EA" w:rsidRPr="00D347EA" w:rsidRDefault="00D347EA" w:rsidP="00D347E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347EA">
        <w:rPr>
          <w:rFonts w:ascii="Times New Roman" w:eastAsia="Calibri" w:hAnsi="Times New Roman" w:cs="Times New Roman"/>
          <w:b/>
          <w:sz w:val="24"/>
          <w:szCs w:val="24"/>
        </w:rPr>
        <w:t>1.Общие положения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 xml:space="preserve">1.1 Правила, регламентирующие вопросы обмена деловыми подарками и знаками делового гостеприимства работников ГБУСО «Локнянский психоневрологический интернат» (далее - Правила) разработаны в соответствии с положениями Конституции Российской Федерации, с Федеральным законом «О противодействии коррупции» № 273-ФЗ от 25.12.2008 г., Постановлением Правительства №568 от 05.07.2013года, Кодексом этики  и служебного поведения работников учреждения 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1.2.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транспортные расходы и иные вознаграждения). Запрет не распространяется  на случаи получения работникам подарков в связи с протокольными мероприятиями, со служебными командировками, с другими официальными мероприятиями.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 xml:space="preserve">1.3. Работник обязан уведомить работодателя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мероприятиями. 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 xml:space="preserve">Верхний стоимостный порог делового подарка, который может быть преподнесен, составляет не выше 3 000,00 рублей. Если подарок превышает - Три тысячи рублей работник обязан передать его по акту в организацию с сохранением возможности его </w:t>
      </w:r>
      <w:proofErr w:type="gramStart"/>
      <w:r w:rsidRPr="00D347EA">
        <w:rPr>
          <w:rFonts w:ascii="Times New Roman" w:eastAsia="Calibri" w:hAnsi="Times New Roman" w:cs="Times New Roman"/>
          <w:sz w:val="24"/>
          <w:szCs w:val="24"/>
        </w:rPr>
        <w:t>выкупа</w:t>
      </w:r>
      <w:proofErr w:type="gramEnd"/>
      <w:r w:rsidRPr="00D347EA">
        <w:rPr>
          <w:rFonts w:ascii="Times New Roman" w:eastAsia="Calibri" w:hAnsi="Times New Roman" w:cs="Times New Roman"/>
          <w:sz w:val="24"/>
          <w:szCs w:val="24"/>
        </w:rPr>
        <w:t xml:space="preserve"> в порядке установленном нормативными правовыми актами Российской Федерации.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1.4. Деловые подарки, знаки делового гостеприимства должны рассматриваться сотрудниками как инструмент для установления и поддержания деловых отношений и как проявление общепринятой вежливости в ходе ведения хозяйственной деятельности.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1.5. Данные Правила вступают в силу с момента принятия на Общем собрании совета трудового коллектива и утверждения приказом директора дома-интерната. Данные правила действуют до принятия новых Правил.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7EA">
        <w:rPr>
          <w:rFonts w:ascii="Times New Roman" w:eastAsia="Calibri" w:hAnsi="Times New Roman" w:cs="Times New Roman"/>
          <w:b/>
          <w:sz w:val="24"/>
          <w:szCs w:val="24"/>
        </w:rPr>
        <w:t>2. Правила обмена деловыми подарками и знаками делового гостеприимства.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2.1. Поводы, по которым принято делать подарки и оказывать знаки делового гостеприимства: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- юбилейные и другие значительные даты;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 xml:space="preserve">- государственные праздники; 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- профессиональные праздники и т.д.</w:t>
      </w: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7EA" w:rsidRPr="00D347EA" w:rsidRDefault="00D347EA" w:rsidP="00D347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 xml:space="preserve">2.2. Подарок не должен быть дорогим, сохраняя скорее символический характер. 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2.3. Подарки, которые работники могут передавать другим лицам или принимать от учреждения в связи со своей трудовой деятельностью, а также расходы на деловое гостеприимство должны соответствовать следующим критериям: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347EA">
        <w:rPr>
          <w:rFonts w:ascii="Times New Roman" w:eastAsia="Calibri" w:hAnsi="Times New Roman" w:cs="Times New Roman"/>
          <w:sz w:val="24"/>
          <w:szCs w:val="24"/>
        </w:rPr>
        <w:t>-  быть разумно обоснованными, соразмерными и не являться предметами роскоши;</w:t>
      </w:r>
      <w:proofErr w:type="gramEnd"/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lastRenderedPageBreak/>
        <w:t>- не представлять собой сокрытое вознаграждение за услугу, действие или бездействие, попустительство или покровительство; предоставление прав или принятие определенных решений (о заключении сделки, о получении лицензии, разрешения, согласования,   и т.п.) либо попытку оказать влияние на получателя с иной незаконной или неэтичной целью;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- не создавать репутационного риска для учреждения, работников и иных лиц в случае раскрытия информации о совершенных подарках и понесенных представительских расходах;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- не противоречить принципам и требованиям антикоррупционной политики учреждения, норм профессиональной этики работников и другим внутренним документам учреждения, действующему законодательству и общепринятым нормам морали и нравственности.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2.4. Работники, представляя интересы учреждения или действуя от его имени, должны понимать границы допустимого поведения при обмене деловыми подарками и оказания делового гостеприимства.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2.5.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 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2.6. Работники учреждения должны отказываться от предложений, получения подарков, оплаты их расходов и влияния на исход сделки, конкурса,  аукциона, выставление оценок, на принимаемые учреждением решения и т.д.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2.7. При любых сомнениях в правомерности или этичности своих действий работники обязаны поставить в известность директора и проконсультироваться с ним, прежде чем дарить или получать подарки, или участвовать в тех или иных представительских мероприятиях.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2.8. Не допускается передавать и принимать подарки в виде денежных средств, как наличных, так и безналичных, независимо от валюты, а также в форме акций, опционной или иных ликвидных ценных бумаг, в виде подарочных сертификатов и т.д.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2.9. Не допускается принимать подарки и т.д. в ходе проведения торгов  и во время  прямых переговоров при заключении договоров (контрактов).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2.10. В случае осуществления спонсорских, благотворительных программ и мероприятий учреждению должны предварительно удостовериться, что предоставляемая помощь не будет использована в коррупционных целях или иным незаконным путем.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 xml:space="preserve">2.11. Неисполнение настоящих Правил  может стать основанием для применения к работнику учреждения мер дисциплинарного, административного, уголовного и гражданско-правового характера. 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47EA">
        <w:rPr>
          <w:rFonts w:ascii="Times New Roman" w:eastAsia="Calibri" w:hAnsi="Times New Roman" w:cs="Times New Roman"/>
          <w:b/>
          <w:sz w:val="24"/>
          <w:szCs w:val="24"/>
        </w:rPr>
        <w:t>3. Область применения</w:t>
      </w:r>
    </w:p>
    <w:p w:rsidR="00D347EA" w:rsidRPr="00D347EA" w:rsidRDefault="00D347EA" w:rsidP="00D347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47EA">
        <w:rPr>
          <w:rFonts w:ascii="Times New Roman" w:eastAsia="Calibri" w:hAnsi="Times New Roman" w:cs="Times New Roman"/>
          <w:sz w:val="24"/>
          <w:szCs w:val="24"/>
        </w:rPr>
        <w:t>3.1. Настоящие правила, регламентирующие обмен деловыми подарками  подлежит применению вне зависимости от того, каким образом передаются деловые подарки и знаки делового гостеприимства - напрямую или через посредников.</w:t>
      </w:r>
    </w:p>
    <w:p w:rsidR="00D347EA" w:rsidRPr="00D347EA" w:rsidRDefault="00D347EA" w:rsidP="00D347EA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47EA" w:rsidRDefault="00D347EA">
      <w:bookmarkStart w:id="0" w:name="_GoBack"/>
      <w:bookmarkEnd w:id="0"/>
    </w:p>
    <w:sectPr w:rsidR="00D347EA" w:rsidSect="00CB68D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669" w:rsidRDefault="00415669" w:rsidP="00F64C8A">
      <w:pPr>
        <w:spacing w:after="0" w:line="240" w:lineRule="auto"/>
      </w:pPr>
      <w:r>
        <w:separator/>
      </w:r>
    </w:p>
  </w:endnote>
  <w:endnote w:type="continuationSeparator" w:id="0">
    <w:p w:rsidR="00415669" w:rsidRDefault="00415669" w:rsidP="00F6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669" w:rsidRDefault="00415669" w:rsidP="00F64C8A">
      <w:pPr>
        <w:spacing w:after="0" w:line="240" w:lineRule="auto"/>
      </w:pPr>
      <w:r>
        <w:separator/>
      </w:r>
    </w:p>
  </w:footnote>
  <w:footnote w:type="continuationSeparator" w:id="0">
    <w:p w:rsidR="00415669" w:rsidRDefault="00415669" w:rsidP="00F6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C8A" w:rsidRDefault="00F64C8A">
    <w:pPr>
      <w:pStyle w:val="a4"/>
    </w:pPr>
    <w: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04"/>
    <w:rsid w:val="000102EC"/>
    <w:rsid w:val="00015C7C"/>
    <w:rsid w:val="00024BBD"/>
    <w:rsid w:val="00025C6F"/>
    <w:rsid w:val="00033275"/>
    <w:rsid w:val="00043E18"/>
    <w:rsid w:val="0004583A"/>
    <w:rsid w:val="00047F25"/>
    <w:rsid w:val="00055E21"/>
    <w:rsid w:val="000718F9"/>
    <w:rsid w:val="000759D5"/>
    <w:rsid w:val="00076DF9"/>
    <w:rsid w:val="00087F94"/>
    <w:rsid w:val="000D144B"/>
    <w:rsid w:val="000D2000"/>
    <w:rsid w:val="000E44E0"/>
    <w:rsid w:val="000E5DAC"/>
    <w:rsid w:val="000F1DE2"/>
    <w:rsid w:val="000F2BA9"/>
    <w:rsid w:val="000F47F1"/>
    <w:rsid w:val="000F7421"/>
    <w:rsid w:val="001060AD"/>
    <w:rsid w:val="001156F7"/>
    <w:rsid w:val="001230F6"/>
    <w:rsid w:val="00123DAE"/>
    <w:rsid w:val="001257F6"/>
    <w:rsid w:val="0013288E"/>
    <w:rsid w:val="00137750"/>
    <w:rsid w:val="00145072"/>
    <w:rsid w:val="00145390"/>
    <w:rsid w:val="00146430"/>
    <w:rsid w:val="001516F0"/>
    <w:rsid w:val="0015374D"/>
    <w:rsid w:val="0016277A"/>
    <w:rsid w:val="00182B6C"/>
    <w:rsid w:val="0018430B"/>
    <w:rsid w:val="00192313"/>
    <w:rsid w:val="001938D5"/>
    <w:rsid w:val="00195298"/>
    <w:rsid w:val="001A5194"/>
    <w:rsid w:val="001A7876"/>
    <w:rsid w:val="001B6CA9"/>
    <w:rsid w:val="001C713A"/>
    <w:rsid w:val="001D0196"/>
    <w:rsid w:val="001E25E3"/>
    <w:rsid w:val="001F7D03"/>
    <w:rsid w:val="002052A0"/>
    <w:rsid w:val="002144BC"/>
    <w:rsid w:val="00223E30"/>
    <w:rsid w:val="00243A7B"/>
    <w:rsid w:val="00264C28"/>
    <w:rsid w:val="00282E8B"/>
    <w:rsid w:val="002A05C5"/>
    <w:rsid w:val="002D24CB"/>
    <w:rsid w:val="002E311F"/>
    <w:rsid w:val="002E7106"/>
    <w:rsid w:val="002F084B"/>
    <w:rsid w:val="002F2BAE"/>
    <w:rsid w:val="0030459B"/>
    <w:rsid w:val="00320B81"/>
    <w:rsid w:val="00321ED0"/>
    <w:rsid w:val="0033727D"/>
    <w:rsid w:val="00340023"/>
    <w:rsid w:val="00346AA9"/>
    <w:rsid w:val="00353582"/>
    <w:rsid w:val="00357256"/>
    <w:rsid w:val="00364C31"/>
    <w:rsid w:val="003A18C7"/>
    <w:rsid w:val="003B3363"/>
    <w:rsid w:val="003C0A1E"/>
    <w:rsid w:val="003F1823"/>
    <w:rsid w:val="003F52F5"/>
    <w:rsid w:val="00415669"/>
    <w:rsid w:val="00423DA6"/>
    <w:rsid w:val="00424299"/>
    <w:rsid w:val="00432207"/>
    <w:rsid w:val="00435A45"/>
    <w:rsid w:val="00450DAE"/>
    <w:rsid w:val="00455603"/>
    <w:rsid w:val="004B3F4C"/>
    <w:rsid w:val="004C0A7A"/>
    <w:rsid w:val="004C4BFE"/>
    <w:rsid w:val="004C68B8"/>
    <w:rsid w:val="004D0ED8"/>
    <w:rsid w:val="004D2CFC"/>
    <w:rsid w:val="004E5160"/>
    <w:rsid w:val="004E7000"/>
    <w:rsid w:val="00504A2B"/>
    <w:rsid w:val="005171E0"/>
    <w:rsid w:val="00527A17"/>
    <w:rsid w:val="0053342D"/>
    <w:rsid w:val="005372C2"/>
    <w:rsid w:val="00551EDF"/>
    <w:rsid w:val="005557D0"/>
    <w:rsid w:val="00557183"/>
    <w:rsid w:val="0057728B"/>
    <w:rsid w:val="00577DFA"/>
    <w:rsid w:val="00595162"/>
    <w:rsid w:val="005A7C4E"/>
    <w:rsid w:val="005B2DDE"/>
    <w:rsid w:val="005B389B"/>
    <w:rsid w:val="005B6CC8"/>
    <w:rsid w:val="005C05E3"/>
    <w:rsid w:val="005C75BF"/>
    <w:rsid w:val="005D0EF3"/>
    <w:rsid w:val="005E0AB0"/>
    <w:rsid w:val="005F48B6"/>
    <w:rsid w:val="006116F8"/>
    <w:rsid w:val="00611A4C"/>
    <w:rsid w:val="00623508"/>
    <w:rsid w:val="0063159A"/>
    <w:rsid w:val="00635EAF"/>
    <w:rsid w:val="00653952"/>
    <w:rsid w:val="00664D71"/>
    <w:rsid w:val="00671464"/>
    <w:rsid w:val="0067361E"/>
    <w:rsid w:val="006A2E43"/>
    <w:rsid w:val="006A6193"/>
    <w:rsid w:val="006B7FD2"/>
    <w:rsid w:val="006C0A45"/>
    <w:rsid w:val="006D4983"/>
    <w:rsid w:val="00700B04"/>
    <w:rsid w:val="007045DE"/>
    <w:rsid w:val="00707BAF"/>
    <w:rsid w:val="00710BA7"/>
    <w:rsid w:val="0072310C"/>
    <w:rsid w:val="00723CBE"/>
    <w:rsid w:val="007255CD"/>
    <w:rsid w:val="00727255"/>
    <w:rsid w:val="0073287D"/>
    <w:rsid w:val="00733DB6"/>
    <w:rsid w:val="00735D52"/>
    <w:rsid w:val="007406A5"/>
    <w:rsid w:val="00752010"/>
    <w:rsid w:val="00766273"/>
    <w:rsid w:val="00771FA5"/>
    <w:rsid w:val="0077272E"/>
    <w:rsid w:val="007A0B21"/>
    <w:rsid w:val="007A39AE"/>
    <w:rsid w:val="007A7FD9"/>
    <w:rsid w:val="007B69F3"/>
    <w:rsid w:val="007C6B76"/>
    <w:rsid w:val="007C7F90"/>
    <w:rsid w:val="007D477D"/>
    <w:rsid w:val="007E7DCB"/>
    <w:rsid w:val="00817273"/>
    <w:rsid w:val="0082418F"/>
    <w:rsid w:val="00824A0C"/>
    <w:rsid w:val="00826AEB"/>
    <w:rsid w:val="008320D6"/>
    <w:rsid w:val="008375C5"/>
    <w:rsid w:val="0083770F"/>
    <w:rsid w:val="0084004B"/>
    <w:rsid w:val="00842975"/>
    <w:rsid w:val="0084599E"/>
    <w:rsid w:val="00846C75"/>
    <w:rsid w:val="008561C0"/>
    <w:rsid w:val="00857FA9"/>
    <w:rsid w:val="00867DC9"/>
    <w:rsid w:val="008740D5"/>
    <w:rsid w:val="00883A66"/>
    <w:rsid w:val="00887F8E"/>
    <w:rsid w:val="00895054"/>
    <w:rsid w:val="008A5209"/>
    <w:rsid w:val="008A62AE"/>
    <w:rsid w:val="008D4939"/>
    <w:rsid w:val="008D66CB"/>
    <w:rsid w:val="008F1E24"/>
    <w:rsid w:val="00900886"/>
    <w:rsid w:val="00924637"/>
    <w:rsid w:val="00942B11"/>
    <w:rsid w:val="00947E98"/>
    <w:rsid w:val="0096195D"/>
    <w:rsid w:val="00962308"/>
    <w:rsid w:val="009A0DE3"/>
    <w:rsid w:val="009B0B0A"/>
    <w:rsid w:val="009B20F6"/>
    <w:rsid w:val="009B3949"/>
    <w:rsid w:val="009C02E6"/>
    <w:rsid w:val="009D2EB7"/>
    <w:rsid w:val="009E00F1"/>
    <w:rsid w:val="009E10B4"/>
    <w:rsid w:val="00A00EF4"/>
    <w:rsid w:val="00A062F8"/>
    <w:rsid w:val="00A24E79"/>
    <w:rsid w:val="00A432FB"/>
    <w:rsid w:val="00A46304"/>
    <w:rsid w:val="00A516D5"/>
    <w:rsid w:val="00A53176"/>
    <w:rsid w:val="00A53D0A"/>
    <w:rsid w:val="00A60629"/>
    <w:rsid w:val="00A672E2"/>
    <w:rsid w:val="00A81E8D"/>
    <w:rsid w:val="00A851DE"/>
    <w:rsid w:val="00A917B6"/>
    <w:rsid w:val="00A91BBF"/>
    <w:rsid w:val="00A931C9"/>
    <w:rsid w:val="00AC2AC0"/>
    <w:rsid w:val="00AC3887"/>
    <w:rsid w:val="00AD074C"/>
    <w:rsid w:val="00AE0C87"/>
    <w:rsid w:val="00AE1533"/>
    <w:rsid w:val="00AE6B3E"/>
    <w:rsid w:val="00AF101C"/>
    <w:rsid w:val="00AF48EC"/>
    <w:rsid w:val="00AF7C3E"/>
    <w:rsid w:val="00B14E1A"/>
    <w:rsid w:val="00B32B3D"/>
    <w:rsid w:val="00B335BF"/>
    <w:rsid w:val="00B35B86"/>
    <w:rsid w:val="00B503C9"/>
    <w:rsid w:val="00B74C40"/>
    <w:rsid w:val="00B80BF7"/>
    <w:rsid w:val="00B84656"/>
    <w:rsid w:val="00BC00FF"/>
    <w:rsid w:val="00BD15F6"/>
    <w:rsid w:val="00BD5225"/>
    <w:rsid w:val="00BD57FA"/>
    <w:rsid w:val="00BF60B3"/>
    <w:rsid w:val="00C4502E"/>
    <w:rsid w:val="00C54BEB"/>
    <w:rsid w:val="00C709D1"/>
    <w:rsid w:val="00C732D5"/>
    <w:rsid w:val="00C8556A"/>
    <w:rsid w:val="00C920F4"/>
    <w:rsid w:val="00C935B4"/>
    <w:rsid w:val="00CA1F46"/>
    <w:rsid w:val="00CB68D4"/>
    <w:rsid w:val="00CB7118"/>
    <w:rsid w:val="00CC2844"/>
    <w:rsid w:val="00CC33EF"/>
    <w:rsid w:val="00CC609F"/>
    <w:rsid w:val="00CC731A"/>
    <w:rsid w:val="00CD1C04"/>
    <w:rsid w:val="00CF2E87"/>
    <w:rsid w:val="00D037E2"/>
    <w:rsid w:val="00D17C37"/>
    <w:rsid w:val="00D266A7"/>
    <w:rsid w:val="00D33317"/>
    <w:rsid w:val="00D347EA"/>
    <w:rsid w:val="00D62799"/>
    <w:rsid w:val="00D70FBA"/>
    <w:rsid w:val="00D93B58"/>
    <w:rsid w:val="00DB0E8C"/>
    <w:rsid w:val="00DC3C40"/>
    <w:rsid w:val="00DC3F02"/>
    <w:rsid w:val="00DC41B2"/>
    <w:rsid w:val="00DD7ED4"/>
    <w:rsid w:val="00DF4BD6"/>
    <w:rsid w:val="00E14227"/>
    <w:rsid w:val="00E16A8A"/>
    <w:rsid w:val="00E253FB"/>
    <w:rsid w:val="00E323EF"/>
    <w:rsid w:val="00E435D4"/>
    <w:rsid w:val="00E43940"/>
    <w:rsid w:val="00E47DC8"/>
    <w:rsid w:val="00E50DF6"/>
    <w:rsid w:val="00E545ED"/>
    <w:rsid w:val="00E57188"/>
    <w:rsid w:val="00E722B1"/>
    <w:rsid w:val="00E80671"/>
    <w:rsid w:val="00E87024"/>
    <w:rsid w:val="00E93616"/>
    <w:rsid w:val="00EA3BDE"/>
    <w:rsid w:val="00EA56B5"/>
    <w:rsid w:val="00EB76D6"/>
    <w:rsid w:val="00EC5E4C"/>
    <w:rsid w:val="00EC6507"/>
    <w:rsid w:val="00ED3014"/>
    <w:rsid w:val="00ED5DC1"/>
    <w:rsid w:val="00EE3842"/>
    <w:rsid w:val="00EE7CCD"/>
    <w:rsid w:val="00EF24E3"/>
    <w:rsid w:val="00F06301"/>
    <w:rsid w:val="00F109C2"/>
    <w:rsid w:val="00F16967"/>
    <w:rsid w:val="00F3137F"/>
    <w:rsid w:val="00F448DE"/>
    <w:rsid w:val="00F47517"/>
    <w:rsid w:val="00F50CEA"/>
    <w:rsid w:val="00F50DEF"/>
    <w:rsid w:val="00F64C8A"/>
    <w:rsid w:val="00F7625F"/>
    <w:rsid w:val="00F77A77"/>
    <w:rsid w:val="00F87C6C"/>
    <w:rsid w:val="00FB2215"/>
    <w:rsid w:val="00FB59E6"/>
    <w:rsid w:val="00FB5C12"/>
    <w:rsid w:val="00FC1DB7"/>
    <w:rsid w:val="00FE588D"/>
    <w:rsid w:val="00FE7D9A"/>
    <w:rsid w:val="00FF32F9"/>
    <w:rsid w:val="00F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0B04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42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C8A"/>
  </w:style>
  <w:style w:type="paragraph" w:styleId="a6">
    <w:name w:val="footer"/>
    <w:basedOn w:val="a"/>
    <w:link w:val="a7"/>
    <w:uiPriority w:val="99"/>
    <w:unhideWhenUsed/>
    <w:rsid w:val="00F6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00B04"/>
    <w:pPr>
      <w:suppressAutoHyphens/>
      <w:autoSpaceDN w:val="0"/>
    </w:pPr>
    <w:rPr>
      <w:rFonts w:ascii="Calibri" w:eastAsia="SimSun" w:hAnsi="Calibri" w:cs="Tahoma"/>
      <w:kern w:val="3"/>
    </w:rPr>
  </w:style>
  <w:style w:type="table" w:styleId="a3">
    <w:name w:val="Table Grid"/>
    <w:basedOn w:val="a1"/>
    <w:uiPriority w:val="59"/>
    <w:rsid w:val="00423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4C8A"/>
  </w:style>
  <w:style w:type="paragraph" w:styleId="a6">
    <w:name w:val="footer"/>
    <w:basedOn w:val="a"/>
    <w:link w:val="a7"/>
    <w:uiPriority w:val="99"/>
    <w:unhideWhenUsed/>
    <w:rsid w:val="00F6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2386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ПНИ</dc:creator>
  <cp:lastModifiedBy>ПНИ</cp:lastModifiedBy>
  <cp:revision>12</cp:revision>
  <cp:lastPrinted>2018-03-05T04:56:00Z</cp:lastPrinted>
  <dcterms:created xsi:type="dcterms:W3CDTF">2018-02-20T08:07:00Z</dcterms:created>
  <dcterms:modified xsi:type="dcterms:W3CDTF">2018-03-05T04:58:00Z</dcterms:modified>
</cp:coreProperties>
</file>